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8714 93 000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XVII. Средства наземного транспорта, летательные аппараты, плавучие средства и относящиеся к транспорту устройства и оборудование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 — СРЕДСТВА НАЗЕМНОГО ТРАНСПОРТА, КРОМЕ ЖЕЛЕЗНОДОРОЖНОГО ИЛИ ТРАМВАЙНОГО ПОДВИЖНОГО СОСТАВА, И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— Части и принадлежности к транспортным средствам товарных позиций 8711 – 8713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93 — Прочие: ступицы, кроме тормозных ступиц свободного хода и втулочных тормозов, цепные звездочки обгонных муфт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8714 93 00 — Прочие: ступицы, кроме тормозных ступиц свободного хода и втулочных тормозов, цепные звездочки обгонных муфт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8714 93 000 9 — Прочие: ступицы, кроме тормозных ступиц свободного хода и втулочных тормозов, цепные звездочки обгонных муфт: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prsdur2x2p7cj1cckdf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wonhbyoxusal0grylfk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cipjdmvslp8vqbx6lh3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t3hqatsp5jdynfdkxa0e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8714930009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2sbzxcefeh0lcig1x1f-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nl5sgn67soacime0ue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5tq7w275uldzfljcbv_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6eofmvzqb3gts01apjk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fvrqru5d9cnurzclzv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98 от 18.08.2017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 в отношении… (вступило в силу 20.09.2017)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https://imexp.ru/katalog/kod/8714930009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rsdur2x2p7cj1cckdf6" Type="http://schemas.openxmlformats.org/officeDocument/2006/relationships/hyperlink" Target="https://docs.eaeunion.org/documents/386/6099/" TargetMode="External"/><Relationship Id="rId4wonhbyoxusal0grylfkg" Type="http://schemas.openxmlformats.org/officeDocument/2006/relationships/hyperlink" Target="https://docs.eaeunion.org/documents/386/6099/" TargetMode="External"/><Relationship Id="rIddcipjdmvslp8vqbx6lh35" Type="http://schemas.openxmlformats.org/officeDocument/2006/relationships/hyperlink" Target="http://publication.pravo.gov.ru/document/0001202411290098" TargetMode="External"/><Relationship Id="rIdt3hqatsp5jdynfdkxa0em" Type="http://schemas.openxmlformats.org/officeDocument/2006/relationships/hyperlink" Target="http://publication.pravo.gov.ru/document/0001202207190026" TargetMode="External"/><Relationship Id="rId2sbzxcefeh0lcig1x1f-b" Type="http://schemas.openxmlformats.org/officeDocument/2006/relationships/hyperlink" Target="https://docs.eaeunion.org/documents/214/946/" TargetMode="External"/><Relationship Id="rIdanl5sgn67soacime0uevw" Type="http://schemas.openxmlformats.org/officeDocument/2006/relationships/hyperlink" Target="https://docs.eaeunion.org/documents/208/8939/" TargetMode="External"/><Relationship Id="rIdh5tq7w275uldzfljcbv_v" Type="http://schemas.openxmlformats.org/officeDocument/2006/relationships/hyperlink" Target="https://docs.eaeunion.org/documents/463/10896/" TargetMode="External"/><Relationship Id="rIds6eofmvzqb3gts01apjke" Type="http://schemas.openxmlformats.org/officeDocument/2006/relationships/hyperlink" Target="https://docs.eaeunion.org/documents/446/9811/" TargetMode="External"/><Relationship Id="rIdytfvrqru5d9cnurzclzvd" Type="http://schemas.openxmlformats.org/officeDocument/2006/relationships/hyperlink" Target="https://docs.eaeunion.org/documents/315/3114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8714 93 000 9: вывоз</dc:title>
  <dc:creator>IMEXP</dc:creator>
  <cp:lastModifiedBy>Un-named</cp:lastModifiedBy>
  <cp:revision>1</cp:revision>
  <dcterms:created xsi:type="dcterms:W3CDTF">2026-10-30T23:03:06.700Z</dcterms:created>
  <dcterms:modified xsi:type="dcterms:W3CDTF">2026-10-30T23:03:06.700Z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