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9004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— Очки, защитные очки и аналогичные оптические приборы, корректирующие, защитные или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10 — Очки солнцезащитные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10 91 — Очки солнцезащитные: прочие: с линзами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9004 10 910 0 — Очки солнцезащитные: прочие: с линзами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b7a4agdtxdhqvsbxe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yuwymq_jkhavpvfru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5nhxxzzustuzxe3gty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ao5mlgplgu7a3nnn8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9004109100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rftcycwnrnxegm9psy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788gxhtx7vb6d8e724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a6oclfvqn-ujm6dma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32.50.42 — Очки для коррекции зрения, защитные или прочие очки или аналогичные оптические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https://imexp.ru/katalog/kod/9004109100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b7a4agdtxdhqvsbxepi" Type="http://schemas.openxmlformats.org/officeDocument/2006/relationships/hyperlink" Target="https://docs.eaeunion.org/documents/386/6099/" TargetMode="External"/><Relationship Id="rIdjmyuwymq_jkhavpvfrux5" Type="http://schemas.openxmlformats.org/officeDocument/2006/relationships/hyperlink" Target="https://docs.eaeunion.org/documents/386/6099/" TargetMode="External"/><Relationship Id="rIde5nhxxzzustuzxe3gtydu" Type="http://schemas.openxmlformats.org/officeDocument/2006/relationships/hyperlink" Target="http://publication.pravo.gov.ru/document/0001202411290098" TargetMode="External"/><Relationship Id="rIdyqao5mlgplgu7a3nnn80i" Type="http://schemas.openxmlformats.org/officeDocument/2006/relationships/hyperlink" Target="http://publication.pravo.gov.ru/document/0001202207190026" TargetMode="External"/><Relationship Id="rIdzrftcycwnrnxegm9psycw" Type="http://schemas.openxmlformats.org/officeDocument/2006/relationships/hyperlink" Target="https://docs.eaeunion.org/documents/214/946/" TargetMode="External"/><Relationship Id="rIde788gxhtx7vb6d8e724qp" Type="http://schemas.openxmlformats.org/officeDocument/2006/relationships/hyperlink" Target="https://docs.eaeunion.org/documents/208/8939/" TargetMode="External"/><Relationship Id="rIdyja6oclfvqn-ujm6dmalo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9004 10 910 0: вывоз</dc:title>
  <dc:creator>IMEXP</dc:creator>
  <cp:lastModifiedBy>Un-named</cp:lastModifiedBy>
  <cp:revision>1</cp:revision>
  <dcterms:created xsi:type="dcterms:W3CDTF">2026-10-31T10:33:32.099Z</dcterms:created>
  <dcterms:modified xsi:type="dcterms:W3CDTF">2026-10-31T10:33:32.099Z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