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9006 53 800 9</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9006 — Фотокамеры (кроме кинокамер); фотовспышки и лампы-вспышки, кроме газоразрядных ламп товарной позиции 8539</w:t>
            </w:r>
          </w:p>
          <w:p>
            <w:pPr>
              <w:spacing w:after="60"/>
            </w:pPr>
            <w:r>
              <w:rPr>
                <w:rFonts w:ascii="Arial" w:cs="Arial" w:eastAsia="Arial" w:hAnsi="Arial"/>
                <w:color w:val="5B6472"/>
                <w:sz w:val="17"/>
                <w:szCs w:val="17"/>
              </w:rPr>
              <w:t xml:space="preserve">9006 53 — Фотокамеры прочие: для катушечной фотопленки шириной 35 мм</w:t>
            </w:r>
          </w:p>
          <w:p>
            <w:pPr>
              <w:spacing w:after="60"/>
            </w:pPr>
            <w:r>
              <w:rPr>
                <w:rFonts w:ascii="Arial" w:cs="Arial" w:eastAsia="Arial" w:hAnsi="Arial"/>
                <w:color w:val="5B6472"/>
                <w:sz w:val="17"/>
                <w:szCs w:val="17"/>
              </w:rPr>
              <w:t xml:space="preserve">9006 53 80 — Фотокамеры прочие: для катушечной фотопленки шириной 35 мм: прочие</w:t>
            </w:r>
          </w:p>
          <w:p>
            <w:pPr>
              <w:spacing w:after="60"/>
            </w:pPr>
            <w:r>
              <w:rPr>
                <w:rFonts w:ascii="Arial" w:cs="Arial" w:eastAsia="Arial" w:hAnsi="Arial"/>
                <w:b/>
                <w:bCs/>
                <w:sz w:val="19"/>
                <w:szCs w:val="19"/>
              </w:rPr>
              <w:t xml:space="preserve">9006 53 800 9 — Фотокамеры прочие: для катушечной фотопленки шириной 35 мм: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zxxte1beqm2qdvqb1rz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5xmimvns_bduu3edghir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kyykaca-_glf4rztpc1s4">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h34l_zhueoy-xschgltsc">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2.17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ouxfaa4wu5cjshiqayti6">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73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qouoka1nv0q3uhftcg5to">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416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yx3lfp0zdc-mswyluco76">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oxhaja0rdp8nnqj_rqbw5">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 Регламент Великобритании о санкциях против России 2019 года,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xhnuedi11cmlih2eqxxr-">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jfcudb4jzrib7tkgay2e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416 (9006): CANON, FUJIFILM, GOPRO, KODAK, NIKON, OLYMPUS, PANASONIC, POLAROID, SONY</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aujpalsknd2l_p0qqvw7v">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u_lgh6w8d_cdik-ppxfj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Специальные технические средства, предназначенные для негласного получения информации (касается части товаров кода)</w:t>
            </w:r>
          </w:p>
          <w:p>
            <w:pPr>
              <w:spacing w:after="60"/>
            </w:pPr>
            <w:hyperlink w:history="1" r:id="rIdggiqenbge096ztxp2l3qd">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73. Фотокамеры (кроме кинокамер), фотовспышки и лампы-вспышки; срок введения: 1 декабря 2019 г. (касается части товаров кода)</w:t>
            </w:r>
          </w:p>
          <w:p>
            <w:pPr>
              <w:spacing w:after="60"/>
            </w:pPr>
            <w:hyperlink w:history="1" r:id="rIdibirnopemlf6jo-oxmyy0">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9006 53 действует сертификатов: 2, деклараций: 18; чаще по </w:t>
            </w:r>
            <w:hyperlink w:history="1" r:id="rIdysdazjr-sbdoha3viomyq">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iuqi0vnlxnew56ez4vclb">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 </w:t>
            </w:r>
            <w:hyperlink w:history="1" r:id="rIdgba5dcv81oiqhiunsozh5">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gq7vkydhzsie4ogk0buir">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hbshs54i8fgphqlwxwjuc">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cxzcwwliystmaol_44dxx">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9006538009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01095 — Заключение (разрешительный документ) на ввоз и (или) вывоз специальных технических средств, предназначенных для негласного получения информации · </w:t>
            </w:r>
            <w:hyperlink w:history="1" r:id="rIdk3p3oist5e_mbbi19kgur">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2.17</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q_s9fhmxag0rdmk1c8dks">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2.17</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bhtsibsl9yz2xc9znzk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ykg2tp_hgizzgv_hfqyeg">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_qzbmzz0u4fxnqcog8gny">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hslqgffzwpzqzaul1gqtk">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skblgcxeoe3d6uanvkeie">
              <w:r>
                <w:rPr>
                  <w:rFonts w:ascii="Arial" w:cs="Arial" w:eastAsia="Arial" w:hAnsi="Arial"/>
                  <w:color w:val="1F5FBF"/>
                  <w:sz w:val="19"/>
                  <w:szCs w:val="19"/>
                  <w:u w:val="single"/>
                </w:rPr>
                <w:t xml:space="preserve">Решение Совета ЕЭК № 80 от 14.09.2021</w:t>
              </w:r>
            </w:hyperlink>
            <w:r>
              <w:rPr>
                <w:rFonts w:ascii="Arial" w:cs="Arial" w:eastAsia="Arial" w:hAnsi="Arial"/>
                <w:sz w:val="19"/>
                <w:szCs w:val="19"/>
              </w:rPr>
              <w:t xml:space="preserve"> — 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(вступило в силу 01.01.2022)</w:t>
            </w:r>
          </w:p>
          <w:p>
            <w:pPr>
              <w:spacing w:after="60"/>
              <w:ind w:left="220" w:hanging="160"/>
            </w:pPr>
            <w:r>
              <w:rPr>
                <w:rFonts w:ascii="Arial" w:cs="Arial" w:eastAsia="Arial" w:hAnsi="Arial"/>
                <w:sz w:val="19"/>
                <w:szCs w:val="19"/>
              </w:rPr>
              <w:t xml:space="preserve">• </w:t>
            </w:r>
            <w:hyperlink w:history="1" r:id="rIdgb0chhrypr3wfdj879uxm">
              <w:r>
                <w:rPr>
                  <w:rFonts w:ascii="Arial" w:cs="Arial" w:eastAsia="Arial" w:hAnsi="Arial"/>
                  <w:color w:val="1F5FBF"/>
                  <w:sz w:val="19"/>
                  <w:szCs w:val="19"/>
                  <w:u w:val="single"/>
                </w:rPr>
                <w:t xml:space="preserve">Решение Коллегии ЕЭК № 115 от 25.10.2016</w:t>
              </w:r>
            </w:hyperlink>
            <w:r>
              <w:rPr>
                <w:rFonts w:ascii="Arial" w:cs="Arial" w:eastAsia="Arial" w:hAnsi="Arial"/>
                <w:sz w:val="19"/>
                <w:szCs w:val="19"/>
              </w:rPr>
              <w:t xml:space="preserve"> — О внесении изменений в перечень отдельных товаров, в отношении которых применяются ставки ввозных таможенных пошлин в соответствии с Соглашением о свободной торговле между Евразийским экономическим… (вступило в силу 01.01.2017)</w:t>
            </w:r>
          </w:p>
          <w:p>
            <w:pPr>
              <w:spacing w:after="60"/>
              <w:ind w:left="220" w:hanging="160"/>
            </w:pPr>
            <w:r>
              <w:rPr>
                <w:rFonts w:ascii="Arial" w:cs="Arial" w:eastAsia="Arial" w:hAnsi="Arial"/>
                <w:sz w:val="19"/>
                <w:szCs w:val="19"/>
              </w:rPr>
              <w:t xml:space="preserve">• </w:t>
            </w:r>
            <w:hyperlink w:history="1" r:id="rId4utuxmcn0ry4nowdm6yb0">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5zk2ldc1vofh-mqk-ehar">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xkapluhfwjml7dupj4u3_">
              <w:r>
                <w:rPr>
                  <w:rFonts w:ascii="Arial" w:cs="Arial" w:eastAsia="Arial" w:hAnsi="Arial"/>
                  <w:color w:val="1F5FBF"/>
                  <w:sz w:val="19"/>
                  <w:szCs w:val="19"/>
                  <w:u w:val="single"/>
                </w:rPr>
                <w:t xml:space="preserve">Решение Совета ЕЭК № 138 от 02.12.2021</w:t>
              </w:r>
            </w:hyperlink>
            <w:r>
              <w:rPr>
                <w:rFonts w:ascii="Arial" w:cs="Arial" w:eastAsia="Arial" w:hAnsi="Arial"/>
                <w:sz w:val="19"/>
                <w:szCs w:val="19"/>
              </w:rPr>
              <w:t xml:space="preserve"> — О внесении изменений в некоторые решения Совета Евразийской экономической комиссии по вопросам маркировки товаров средствами идентификации (вступило в силу 13.12.2021)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26.70.18 — Устройства для считывания микрофильмов, микрофиш или прочих микроносителей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https://imexp.ru/katalog/kod/9006538009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zxxte1beqm2qdvqb1rzq" Type="http://schemas.openxmlformats.org/officeDocument/2006/relationships/hyperlink" Target="https://docs.eaeunion.org/documents/386/6099/" TargetMode="External"/><Relationship Id="rId5xmimvns_bduu3edghirx" Type="http://schemas.openxmlformats.org/officeDocument/2006/relationships/hyperlink" Target="https://docs.eaeunion.org/documents/386/6099/" TargetMode="External"/><Relationship Id="rIdkyykaca-_glf4rztpc1s4" Type="http://schemas.openxmlformats.org/officeDocument/2006/relationships/hyperlink" Target="https://docs.eaeunion.org/documents/335/4666/" TargetMode="External"/><Relationship Id="rIdh34l_zhueoy-xschgltsc" Type="http://schemas.openxmlformats.org/officeDocument/2006/relationships/hyperlink" Target="https://docs.eaeunion.org/documents/292/1553/" TargetMode="External"/><Relationship Id="rIdouxfaa4wu5cjshiqayti6" Type="http://schemas.openxmlformats.org/officeDocument/2006/relationships/hyperlink" Target="http://publication.pravo.gov.ru/document/0001201805040007" TargetMode="External"/><Relationship Id="rIdqouoka1nv0q3uhftcg5to" Type="http://schemas.openxmlformats.org/officeDocument/2006/relationships/hyperlink" Target="http://publication.pravo.gov.ru/document/0001202308040119" TargetMode="External"/><Relationship Id="rIdyx3lfp0zdc-mswyluco76" Type="http://schemas.openxmlformats.org/officeDocument/2006/relationships/hyperlink" Target="https://eur-lex.europa.eu/eli/reg/2014/833/oj/eng" TargetMode="External"/><Relationship Id="rIdoxhaja0rdp8nnqj_rqbw5" Type="http://schemas.openxmlformats.org/officeDocument/2006/relationships/hyperlink" Target="https://www.legislation.gov.uk/uksi/2019/855/contents" TargetMode="External"/><Relationship Id="rIdxhnuedi11cmlih2eqxxr-" Type="http://schemas.openxmlformats.org/officeDocument/2006/relationships/hyperlink" Target="https://www.ecfr.gov/current/title-15/subtitle-B/chapter-VII/subchapter-C/part-746" TargetMode="External"/><Relationship Id="rIdjfcudb4jzrib7tkgay2ex" Type="http://schemas.openxmlformats.org/officeDocument/2006/relationships/hyperlink" Target="http://publication.pravo.gov.ru/document/0001202308040119" TargetMode="External"/><Relationship Id="rIdaujpalsknd2l_p0qqvw7v" Type="http://schemas.openxmlformats.org/officeDocument/2006/relationships/hyperlink" Target="https://docs.eaeunion.org/documents/386/6099/" TargetMode="External"/><Relationship Id="rIdu_lgh6w8d_cdik-ppxfji" Type="http://schemas.openxmlformats.org/officeDocument/2006/relationships/hyperlink" Target="http://publication.pravo.gov.ru/document/0001202411290098" TargetMode="External"/><Relationship Id="rIdggiqenbge096ztxp2l3qd" Type="http://schemas.openxmlformats.org/officeDocument/2006/relationships/hyperlink" Target="https://docs.eaeunion.org/documents/292/1553/" TargetMode="External"/><Relationship Id="rIdibirnopemlf6jo-oxmyy0" Type="http://schemas.openxmlformats.org/officeDocument/2006/relationships/hyperlink" Target="http://publication.pravo.gov.ru/document/0001201805040007" TargetMode="External"/><Relationship Id="rIdysdazjr-sbdoha3viomyq" Type="http://schemas.openxmlformats.org/officeDocument/2006/relationships/hyperlink" Target="https://eec.eaeunion.org/comission/department/deptexreg/tr/EMS.php" TargetMode="External"/><Relationship Id="rIdiuqi0vnlxnew56ez4vclb" Type="http://schemas.openxmlformats.org/officeDocument/2006/relationships/hyperlink" Target="https://eec.eaeunion.org/comission/department/deptexreg/tr/TR_EEU_037.php" TargetMode="External"/><Relationship Id="rIdgba5dcv81oiqhiunsozh5" Type="http://schemas.openxmlformats.org/officeDocument/2006/relationships/hyperlink" Target="https://eec.eaeunion.org/comission/department/deptexreg/tr/Down_Volt.php" TargetMode="External"/><Relationship Id="rIdgq7vkydhzsie4ogk0buir" Type="http://schemas.openxmlformats.org/officeDocument/2006/relationships/hyperlink" Target="https://docs.eaeunion.org/documents/335/4666/" TargetMode="External"/><Relationship Id="rIdhbshs54i8fgphqlwxwjuc" Type="http://schemas.openxmlformats.org/officeDocument/2006/relationships/hyperlink" Target="http://publication.pravo.gov.ru/document/0001202207190026" TargetMode="External"/><Relationship Id="rIdcxzcwwliystmaol_44dxx" Type="http://schemas.openxmlformats.org/officeDocument/2006/relationships/hyperlink" Target="https://docs.eaeunion.org/documents/253/3575/" TargetMode="External"/><Relationship Id="rIdk3p3oist5e_mbbi19kgur" Type="http://schemas.openxmlformats.org/officeDocument/2006/relationships/hyperlink" Target="https://docs.eaeunion.org/documents/292/1553/" TargetMode="External"/><Relationship Id="rIdq_s9fhmxag0rdmk1c8dks" Type="http://schemas.openxmlformats.org/officeDocument/2006/relationships/hyperlink" Target="https://docs.eaeunion.org/documents/292/1553/" TargetMode="External"/><Relationship Id="rIdfbhtsibsl9yz2xc9znzkk" Type="http://schemas.openxmlformats.org/officeDocument/2006/relationships/hyperlink" Target="https://docs.eaeunion.org/documents/214/946/" TargetMode="External"/><Relationship Id="rIdykg2tp_hgizzgv_hfqyeg" Type="http://schemas.openxmlformats.org/officeDocument/2006/relationships/hyperlink" Target="https://docs.eaeunion.org/documents/208/8939/" TargetMode="External"/><Relationship Id="rId_qzbmzz0u4fxnqcog8gny" Type="http://schemas.openxmlformats.org/officeDocument/2006/relationships/hyperlink" Target="https://docs.eaeunion.org/documents/463/10896/" TargetMode="External"/><Relationship Id="rIdhslqgffzwpzqzaul1gqtk" Type="http://schemas.openxmlformats.org/officeDocument/2006/relationships/hyperlink" Target="https://docs.eaeunion.org/documents/386/6162/" TargetMode="External"/><Relationship Id="rIdskblgcxeoe3d6uanvkeie" Type="http://schemas.openxmlformats.org/officeDocument/2006/relationships/hyperlink" Target="https://docs.eaeunion.org/documents/386/6099/" TargetMode="External"/><Relationship Id="rIdgb0chhrypr3wfdj879uxm" Type="http://schemas.openxmlformats.org/officeDocument/2006/relationships/hyperlink" Target="https://docs.eaeunion.org/documents/305/2522/" TargetMode="External"/><Relationship Id="rId4utuxmcn0ry4nowdm6yb0" Type="http://schemas.openxmlformats.org/officeDocument/2006/relationships/hyperlink" Target="https://docs.eaeunion.org/documents/305/2213/" TargetMode="External"/><Relationship Id="rId5zk2ldc1vofh-mqk-ehar" Type="http://schemas.openxmlformats.org/officeDocument/2006/relationships/hyperlink" Target="https://docs.eaeunion.org/documents/447/9823/" TargetMode="External"/><Relationship Id="rIdxkapluhfwjml7dupj4u3_" Type="http://schemas.openxmlformats.org/officeDocument/2006/relationships/hyperlink" Target="https://docs.eaeunion.org/documents/386/6272/" TargetMode="External"/><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9006 53 800 9</dc:title>
  <dc:creator>IMEXP</dc:creator>
  <cp:lastModifiedBy>Un-named</cp:lastModifiedBy>
  <cp:revision>1</cp:revision>
  <dcterms:created xsi:type="dcterms:W3CDTF">2026-10-27T22:22:33.458Z</dcterms:created>
  <dcterms:modified xsi:type="dcterms:W3CDTF">2026-10-27T22:22:33.458Z</dcterms:modified>
</cp:coreProperties>
</file>

<file path=docProps/custom.xml><?xml version="1.0" encoding="utf-8"?>
<Properties xmlns="http://schemas.openxmlformats.org/officeDocument/2006/custom-properties" xmlns:vt="http://schemas.openxmlformats.org/officeDocument/2006/docPropsVTypes"/>
</file>