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61 — Фотовспышки и лампы-вспышки: разрядные ("электронные") фотовспышки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61 00 — Фотовспышки и лампы-вспышки: разрядные ("электронные") фотовспышки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61 000 0 — Фотовспышки и лампы-вспышки: разрядные ("электронные") фотовспышки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4pp42po-umab0-otkb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kdystngcf-yabrbcqh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45xhbhfrriwbsov-xv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-kj6wmoutnltd7ikla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p3r4be0rad_fjwembn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qnvxbiel-n_vnc-ncs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-5ui-ofzlivxgupjxf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vyzbcc55cshssbn7jr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s46tiww7dealcscxxg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qbdytyng-loixghmt-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srqach7ntfvr9j_sg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ivyux6c-go_w0zqmje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ahbudoili6olbovp_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jzwzignjxefxazx3z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maisiwt72xocw8xxf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buxml2v50ashbn5kj0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18.11.2019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введении маркировки фотокамер (кроме кинокамер), фотовспышек и ламп-вспышек средствами идентификации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26.70.17 — Фотовспышки; фотоувеличители; аппаратура для фотолабораторий; негатоскопы, проекционные экраны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27.40.31 — Лампы-вспышки фотографические, фотоосветители типа "кубик"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pp42po-umab0-otkbhw" Type="http://schemas.openxmlformats.org/officeDocument/2006/relationships/hyperlink" Target="https://docs.eaeunion.org/documents/386/6099/" TargetMode="External"/><Relationship Id="rIdukdystngcf-yabrbcqhen" Type="http://schemas.openxmlformats.org/officeDocument/2006/relationships/hyperlink" Target="https://docs.eaeunion.org/documents/386/6099/" TargetMode="External"/><Relationship Id="rIdc45xhbhfrriwbsov-xvi0" Type="http://schemas.openxmlformats.org/officeDocument/2006/relationships/hyperlink" Target="https://eur-lex.europa.eu/eli/reg/2014/833/oj/eng" TargetMode="External"/><Relationship Id="rIdl-kj6wmoutnltd7iklatr" Type="http://schemas.openxmlformats.org/officeDocument/2006/relationships/hyperlink" Target="https://www.legislation.gov.uk/uksi/2019/855/contents" TargetMode="External"/><Relationship Id="rIdvp3r4be0rad_fjwembnfg" Type="http://schemas.openxmlformats.org/officeDocument/2006/relationships/hyperlink" Target="http://publication.pravo.gov.ru/document/0001202411290098" TargetMode="External"/><Relationship Id="rIdoqnvxbiel-n_vnc-ncsf0" Type="http://schemas.openxmlformats.org/officeDocument/2006/relationships/hyperlink" Target="http://publication.pravo.gov.ru/document/0001202207190026" TargetMode="External"/><Relationship Id="rIdw-5ui-ofzlivxgupjxf5k" Type="http://schemas.openxmlformats.org/officeDocument/2006/relationships/hyperlink" Target="https://docs.eaeunion.org/documents/253/3575/" TargetMode="External"/><Relationship Id="rIdxvyzbcc55cshssbn7jrul" Type="http://schemas.openxmlformats.org/officeDocument/2006/relationships/hyperlink" Target="https://docs.eaeunion.org/documents/214/946/" TargetMode="External"/><Relationship Id="rIdis46tiww7dealcscxxg9k" Type="http://schemas.openxmlformats.org/officeDocument/2006/relationships/hyperlink" Target="https://docs.eaeunion.org/documents/208/8939/" TargetMode="External"/><Relationship Id="rId-qbdytyng-loixghmt-8s" Type="http://schemas.openxmlformats.org/officeDocument/2006/relationships/hyperlink" Target="https://docs.eaeunion.org/documents/463/10896/" TargetMode="External"/><Relationship Id="rIdzssrqach7ntfvr9j_sgis" Type="http://schemas.openxmlformats.org/officeDocument/2006/relationships/hyperlink" Target="https://docs.eaeunion.org/documents/386/6162/" TargetMode="External"/><Relationship Id="rId7ivyux6c-go_w0zqmje4u" Type="http://schemas.openxmlformats.org/officeDocument/2006/relationships/hyperlink" Target="https://docs.eaeunion.org/documents/317/2804/" TargetMode="External"/><Relationship Id="rIddlahbudoili6olbovp_0x" Type="http://schemas.openxmlformats.org/officeDocument/2006/relationships/hyperlink" Target="https://docs.eaeunion.org/documents/305/2213/" TargetMode="External"/><Relationship Id="rIdyijzwzignjxefxazx3z8t" Type="http://schemas.openxmlformats.org/officeDocument/2006/relationships/hyperlink" Target="https://docs.eaeunion.org/documents/447/9823/" TargetMode="External"/><Relationship Id="rIdzymaisiwt72xocw8xxfaw" Type="http://schemas.openxmlformats.org/officeDocument/2006/relationships/hyperlink" Target="https://docs.eaeunion.org/documents/386/6272/" TargetMode="External"/><Relationship Id="rId_buxml2v50ashbn5kj0wa" Type="http://schemas.openxmlformats.org/officeDocument/2006/relationships/hyperlink" Target="https://docs.eaeunion.org/documents/338/514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61 000 0: вывоз</dc:title>
  <dc:creator>IMEXP</dc:creator>
  <cp:lastModifiedBy>Un-named</cp:lastModifiedBy>
  <cp:revision>1</cp:revision>
  <dcterms:created xsi:type="dcterms:W3CDTF">2026-10-30T22:29:07.271Z</dcterms:created>
  <dcterms:modified xsi:type="dcterms:W3CDTF">2026-10-30T22:29:07.271Z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