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9010 10 000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9010 — Аппаратура и оборудование для фотолабораторий (включая кинолаборатории), в другом месте данной группы не поименованные или не включенные; негатоскопы; экраны проекционные</w:t>
            </w:r>
          </w:p>
          <w:p>
            <w:pPr>
              <w:spacing w:after="60"/>
            </w:pPr>
            <w:r>
              <w:rPr>
                <w:rFonts w:ascii="Arial" w:cs="Arial" w:eastAsia="Arial" w:hAnsi="Arial"/>
                <w:color w:val="5B6472"/>
                <w:sz w:val="17"/>
                <w:szCs w:val="17"/>
              </w:rPr>
              <w:t xml:space="preserve">9010 10 — Аппаратура и оборудование для автоматического проявления фотопленки (включая кинопленку) или фотобумаги в рулонах или для автоматической печати на фотобумагу в рулонах</w:t>
            </w:r>
          </w:p>
          <w:p>
            <w:pPr>
              <w:spacing w:after="60"/>
            </w:pPr>
            <w:r>
              <w:rPr>
                <w:rFonts w:ascii="Arial" w:cs="Arial" w:eastAsia="Arial" w:hAnsi="Arial"/>
                <w:color w:val="5B6472"/>
                <w:sz w:val="17"/>
                <w:szCs w:val="17"/>
              </w:rPr>
              <w:t xml:space="preserve">9010 10 00 — Аппаратура и оборудование для автоматического проявления фотопленки (включая кинопленку) или фотобумаги в рулонах или для автоматической печати на фотобумагу в рулонах</w:t>
            </w:r>
          </w:p>
          <w:p>
            <w:pPr>
              <w:spacing w:after="60"/>
            </w:pPr>
            <w:r>
              <w:rPr>
                <w:rFonts w:ascii="Arial" w:cs="Arial" w:eastAsia="Arial" w:hAnsi="Arial"/>
                <w:b/>
                <w:bCs/>
                <w:sz w:val="19"/>
                <w:szCs w:val="19"/>
              </w:rPr>
              <w:t xml:space="preserve">9010 10 000 0 — Аппаратура и оборудование для автоматического проявления фотопленки (включая кинопленку) или фотобумаги в рулонах или для автоматической печати на фотобумагу в рулонах</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y_c4pb4w1ugdyum5scg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my_gk0qwx7xatkjfsuu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oyt-_3io1lvizqycfx0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pqncc8j5vpjlc3j03_w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17 (аппаратура и оборудование для фотолабораторий)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onj8dg1gfvct1zdmdof5">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1vzuiyodc5fycfyxwes4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havmfnc8zel-yxae3kn_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gaxlhxevndvp7qfkags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jwtixfmct7vvs5jdjki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zmgh7wzhemrl0_dzgkv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bk2bhiomc7jjdpf5ya2nd">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9010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hhrr9y18wm6k3j5ypa0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_skhgcgoz6namvd9g_sz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9010 10 действует сертификатов: 0, деклараций: 59; чаще по </w:t>
            </w:r>
            <w:hyperlink w:history="1" r:id="rIdalhbctdguktsv-wxnuztw">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mpbwnloux5qo9udaodz77">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ecwj1rk6ffeeeg2eo2rce">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u8hlqr5mzcchhxbj_9d2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ecvrxb28pb6mfft98ha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ktxiuqlbpsyqz-u75uen-">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9010100000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qkfj0zlskrl8rale6f1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cslaqlfqlacqlgwq8k6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nmsf-n5nibsngjyb2s21">
              <w:r>
                <w:rPr>
                  <w:rFonts w:ascii="Arial" w:cs="Arial" w:eastAsia="Arial" w:hAnsi="Arial"/>
                  <w:color w:val="1F5FBF"/>
                  <w:sz w:val="19"/>
                  <w:szCs w:val="19"/>
                  <w:u w:val="single"/>
                </w:rPr>
                <w:t xml:space="preserve">Решение Совета ЕЭК № 112 от 05.12.2025</w:t>
              </w:r>
            </w:hyperlink>
            <w:r>
              <w:rPr>
                <w:rFonts w:ascii="Arial" w:cs="Arial" w:eastAsia="Arial" w:hAnsi="Arial"/>
                <w:sz w:val="19"/>
                <w:szCs w:val="19"/>
              </w:rPr>
              <w:t xml:space="preserve"> — Об отдельных вопросах, связанных с товарами электронной торговли</w:t>
            </w:r>
          </w:p>
          <w:p>
            <w:pPr>
              <w:spacing w:after="60"/>
              <w:ind w:left="220" w:hanging="160"/>
            </w:pPr>
            <w:r>
              <w:rPr>
                <w:rFonts w:ascii="Arial" w:cs="Arial" w:eastAsia="Arial" w:hAnsi="Arial"/>
                <w:sz w:val="19"/>
                <w:szCs w:val="19"/>
              </w:rPr>
              <w:t xml:space="preserve">• </w:t>
            </w:r>
            <w:hyperlink w:history="1" r:id="rIdgoza5_exg4qlkgj5yzm5b">
              <w:r>
                <w:rPr>
                  <w:rFonts w:ascii="Arial" w:cs="Arial" w:eastAsia="Arial" w:hAnsi="Arial"/>
                  <w:color w:val="1F5FBF"/>
                  <w:sz w:val="19"/>
                  <w:szCs w:val="19"/>
                  <w:u w:val="single"/>
                </w:rPr>
                <w:t xml:space="preserve">Решение Совета ЕЭК № 107 от 20.12.2017</w:t>
              </w:r>
            </w:hyperlink>
            <w:r>
              <w:rPr>
                <w:rFonts w:ascii="Arial" w:cs="Arial" w:eastAsia="Arial" w:hAnsi="Arial"/>
                <w:sz w:val="19"/>
                <w:szCs w:val="19"/>
              </w:rPr>
              <w:t xml:space="preserve"> — Об отдельных вопросах, связанных с товарами для личного пользования (вступило в силу 29.03.2018)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26.70.17 — Фотовспышки; фотоувеличители; аппаратура для фотолабораторий; негатоскопы, проекционные экраны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https://imexp.ru/katalog/kod/9010100000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_c4pb4w1ugdyum5scgu" Type="http://schemas.openxmlformats.org/officeDocument/2006/relationships/hyperlink" Target="https://docs.eaeunion.org/documents/386/6099/" TargetMode="External"/><Relationship Id="rIdnmy_gk0qwx7xatkjfsuux" Type="http://schemas.openxmlformats.org/officeDocument/2006/relationships/hyperlink" Target="https://docs.eaeunion.org/documents/386/6099/" TargetMode="External"/><Relationship Id="rIdkoyt-_3io1lvizqycfx0m" Type="http://schemas.openxmlformats.org/officeDocument/2006/relationships/hyperlink" Target="https://docs.eaeunion.org/documents/335/4666/" TargetMode="External"/><Relationship Id="rIdlpqncc8j5vpjlc3j03_we" Type="http://schemas.openxmlformats.org/officeDocument/2006/relationships/hyperlink" Target="http://publication.pravo.gov.ru/document/0001202308040119" TargetMode="External"/><Relationship Id="rIdxonj8dg1gfvct1zdmdof5" Type="http://schemas.openxmlformats.org/officeDocument/2006/relationships/hyperlink" Target="https://eur-lex.europa.eu/eli/reg/2014/833/oj/eng" TargetMode="External"/><Relationship Id="rId1vzuiyodc5fycfyxwes4s" Type="http://schemas.openxmlformats.org/officeDocument/2006/relationships/hyperlink" Target="https://www.legislation.gov.uk/uksi/2019/855/contents" TargetMode="External"/><Relationship Id="rIdhavmfnc8zel-yxae3kn_n" Type="http://schemas.openxmlformats.org/officeDocument/2006/relationships/hyperlink" Target="https://www.ecfr.gov/current/title-15/subtitle-B/chapter-VII/subchapter-C/part-746" TargetMode="External"/><Relationship Id="rIdcgaxlhxevndvp7qfkagsw" Type="http://schemas.openxmlformats.org/officeDocument/2006/relationships/hyperlink" Target="http://publication.pravo.gov.ru/document/0001202308040119" TargetMode="External"/><Relationship Id="rIdqjwtixfmct7vvs5jdjki3" Type="http://schemas.openxmlformats.org/officeDocument/2006/relationships/hyperlink" Target="https://docs.eaeunion.org/documents/386/6099/" TargetMode="External"/><Relationship Id="rIdyzmgh7wzhemrl0_dzgkvb" Type="http://schemas.openxmlformats.org/officeDocument/2006/relationships/hyperlink" Target="https://docs.eaeunion.org/documents/317/2804/" TargetMode="External"/><Relationship Id="rIdbk2bhiomc7jjdpf5ya2nd" Type="http://schemas.openxmlformats.org/officeDocument/2006/relationships/hyperlink" Target="http://publication.pravo.gov.ru/document/0001201510050001" TargetMode="External"/><Relationship Id="rIdlhhrr9y18wm6k3j5ypa0h" Type="http://schemas.openxmlformats.org/officeDocument/2006/relationships/hyperlink" Target="http://publication.pravo.gov.ru/document/0001202411290098" TargetMode="External"/><Relationship Id="rId_skhgcgoz6namvd9g_sze" Type="http://schemas.openxmlformats.org/officeDocument/2006/relationships/hyperlink" Target="http://publication.pravo.gov.ru/document/0001201805040007" TargetMode="External"/><Relationship Id="rIdalhbctdguktsv-wxnuztw" Type="http://schemas.openxmlformats.org/officeDocument/2006/relationships/hyperlink" Target="https://eec.eaeunion.org/comission/department/deptexreg/tr/EMS.php" TargetMode="External"/><Relationship Id="rIdmpbwnloux5qo9udaodz77" Type="http://schemas.openxmlformats.org/officeDocument/2006/relationships/hyperlink" Target="https://eec.eaeunion.org/comission/department/deptexreg/tr/Down_Volt.php" TargetMode="External"/><Relationship Id="rIdecwj1rk6ffeeeg2eo2rce" Type="http://schemas.openxmlformats.org/officeDocument/2006/relationships/hyperlink" Target="https://eec.eaeunion.org/comission/department/deptexreg/tr/bezopMashines.php" TargetMode="External"/><Relationship Id="rIdu8hlqr5mzcchhxbj_9d2s" Type="http://schemas.openxmlformats.org/officeDocument/2006/relationships/hyperlink" Target="https://docs.eaeunion.org/documents/335/4666/" TargetMode="External"/><Relationship Id="rIdiecvrxb28pb6mfft98hak" Type="http://schemas.openxmlformats.org/officeDocument/2006/relationships/hyperlink" Target="http://publication.pravo.gov.ru/document/0001202207190026" TargetMode="External"/><Relationship Id="rIdktxiuqlbpsyqz-u75uen-" Type="http://schemas.openxmlformats.org/officeDocument/2006/relationships/hyperlink" Target="https://docs.eaeunion.org/documents/253/3575/" TargetMode="External"/><Relationship Id="rId4qkfj0zlskrl8rale6f10" Type="http://schemas.openxmlformats.org/officeDocument/2006/relationships/hyperlink" Target="https://docs.eaeunion.org/documents/214/946/" TargetMode="External"/><Relationship Id="rIdgcslaqlfqlacqlgwq8k6o" Type="http://schemas.openxmlformats.org/officeDocument/2006/relationships/hyperlink" Target="https://docs.eaeunion.org/documents/208/8939/" TargetMode="External"/><Relationship Id="rIdjnmsf-n5nibsngjyb2s21" Type="http://schemas.openxmlformats.org/officeDocument/2006/relationships/hyperlink" Target="https://docs.eaeunion.org/documents/447/10429/" TargetMode="External"/><Relationship Id="rIdgoza5_exg4qlkgj5yzm5b" Type="http://schemas.openxmlformats.org/officeDocument/2006/relationships/hyperlink" Target="https://docs.eaeunion.org/documents/317/8824/"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9010 10 000 0</dc:title>
  <dc:creator>IMEXP</dc:creator>
  <cp:lastModifiedBy>Un-named</cp:lastModifiedBy>
  <cp:revision>1</cp:revision>
  <dcterms:created xsi:type="dcterms:W3CDTF">2026-10-28T05:17:03.653Z</dcterms:created>
  <dcterms:modified xsi:type="dcterms:W3CDTF">2026-10-28T05:17:03.653Z</dcterms:modified>
</cp:coreProperties>
</file>

<file path=docProps/custom.xml><?xml version="1.0" encoding="utf-8"?>
<Properties xmlns="http://schemas.openxmlformats.org/officeDocument/2006/custom-properties" xmlns:vt="http://schemas.openxmlformats.org/officeDocument/2006/docPropsVTypes"/>
</file>