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9015 10 100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9015 — Приборы и инструменты геодезические или топографические (включая фотограмметрические), гидрографические, океанографические, гидрологические, метеорологические или геофизические, кроме компасов; дальномеры</w:t>
            </w:r>
          </w:p>
          <w:p>
            <w:pPr>
              <w:spacing w:after="60"/>
            </w:pPr>
            <w:r>
              <w:rPr>
                <w:rFonts w:ascii="Arial" w:cs="Arial" w:eastAsia="Arial" w:hAnsi="Arial"/>
                <w:color w:val="5B6472"/>
                <w:sz w:val="17"/>
                <w:szCs w:val="17"/>
              </w:rPr>
              <w:t xml:space="preserve">9015 10 — Дальномеры</w:t>
            </w:r>
          </w:p>
          <w:p>
            <w:pPr>
              <w:spacing w:after="60"/>
            </w:pPr>
            <w:r>
              <w:rPr>
                <w:rFonts w:ascii="Arial" w:cs="Arial" w:eastAsia="Arial" w:hAnsi="Arial"/>
                <w:color w:val="5B6472"/>
                <w:sz w:val="17"/>
                <w:szCs w:val="17"/>
              </w:rPr>
              <w:t xml:space="preserve">9015 10 10 — Дальномеры: электронные</w:t>
            </w:r>
          </w:p>
          <w:p>
            <w:pPr>
              <w:spacing w:after="60"/>
            </w:pPr>
            <w:r>
              <w:rPr>
                <w:rFonts w:ascii="Arial" w:cs="Arial" w:eastAsia="Arial" w:hAnsi="Arial"/>
                <w:b/>
                <w:bCs/>
                <w:sz w:val="19"/>
                <w:szCs w:val="19"/>
              </w:rPr>
              <w:t xml:space="preserve">9015 10 100 0 — Дальномеры: электронные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yfq5jzye2pa8gcwix44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g3cpkpzkt2sblhunlg0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9almctzfnzwjbozeosnmn">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uh-s7y7q9lqqim4cjtgt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1qketf2yoxrhzblysmt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421 и 421(1)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fwcj8za-5lgxucctza-ou">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cgbv-jde19o-jzrhlngyk">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oqlunysp0ldhicun_gx-t">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9qqebz7twjfmxftv5j4w">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421 (9015): ADA instruments, AUTOGRAV, BOSCH, DEWALT, GPHONEX, HAMAMATSU, HYBRID, IGRAV, IXBLUE, JAVAD, Leica, metabo, MUQUANS, OPTOTUNE, SCINTREX, TOPCON, TRAX, VAISALA, Velodyne</w:t>
            </w:r>
          </w:p>
          <w:p>
            <w:pPr>
              <w:spacing w:after="60"/>
              <w:ind w:left="220" w:hanging="160"/>
            </w:pPr>
            <w:r>
              <w:rPr>
                <w:rFonts w:ascii="Arial" w:cs="Arial" w:eastAsia="Arial" w:hAnsi="Arial"/>
                <w:sz w:val="19"/>
                <w:szCs w:val="19"/>
              </w:rPr>
              <w:t xml:space="preserve">• Пункт 421(1) (9015 10 100 0): STANLEY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8%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sdnxfag-y9twr-9fbnqz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i_evl5vsxrshsleagbmv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cxx7aia61ghv-rwtnmyb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r>
              <w:rPr>
                <w:rFonts w:ascii="Arial" w:cs="Arial" w:eastAsia="Arial" w:hAnsi="Arial"/>
                <w:color w:val="5B6472"/>
                <w:sz w:val="17"/>
                <w:szCs w:val="17"/>
              </w:rPr>
              <w:t xml:space="preserve">На практике по субпозиции 9015 10 действует сертификатов: 5, деклараций: 538; чаще по </w:t>
            </w:r>
            <w:hyperlink w:history="1" r:id="rIdggpwwa5snwpssukuneyi7">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3ge2wjur4vd_irl28ahxb">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xidx-ia1gb8ros9uyl-ys">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jydhfhbdlhgxt-_26wmvp">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29w_zn_yqpo4wwhptdasc">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6.1.8.10: Являются оборудованием для лазерных радаров или лазерных локаторов (ЛИДАРов) и имеют любую из следующих характеристик:</w:t>
            </w:r>
          </w:p>
          <w:p>
            <w:pPr>
              <w:spacing w:after="60"/>
              <w:ind w:left="220" w:hanging="160"/>
            </w:pPr>
            <w:r>
              <w:rPr>
                <w:rFonts w:ascii="Arial" w:cs="Arial" w:eastAsia="Arial" w:hAnsi="Arial"/>
                <w:sz w:val="19"/>
                <w:szCs w:val="19"/>
              </w:rPr>
              <w:t xml:space="preserve">• Постановление № 1288, пункт 12.1.3 (также в разделе «оборудование для обеспечения пуска»): Приборы для измерения характеристик гравитационного поля Земли и специально разработанные для них комплектующие, которые разработаны или модифицированы для использования на воздушных или морских судах и могут использоваться для средств доставки, указанных в позиции 1.1: 1) гравиметры, имеющие все…</w:t>
            </w:r>
          </w:p>
          <w:p>
            <w:pPr>
              <w:spacing w:after="60"/>
            </w:pPr>
            <w:hyperlink w:history="1" r:id="rId0kdncen8jql3zpehgw7hf">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6saduiqzgxk6kbxfg2bug">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qxbnjcd0kxmw4uu7pwkh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bj7gc_pqw6-ww_jr2icmy">
              <w:r>
                <w:rPr>
                  <w:rFonts w:ascii="Arial" w:cs="Arial" w:eastAsia="Arial" w:hAnsi="Arial"/>
                  <w:color w:val="1F5FBF"/>
                  <w:sz w:val="17"/>
                  <w:szCs w:val="17"/>
                  <w:u w:val="single"/>
                </w:rPr>
                <w:t xml:space="preserve">Решение Коллегии ЕЭК от 03.04.2018 № 45</w:t>
              </w:r>
            </w:hyperlink>
          </w:p>
          <w:p>
            <w:pPr>
              <w:spacing w:after="60"/>
              <w:ind w:left="220" w:hanging="160"/>
            </w:pPr>
            <w:r>
              <w:rPr>
                <w:rFonts w:ascii="Arial" w:cs="Arial" w:eastAsia="Arial" w:hAnsi="Arial"/>
                <w:sz w:val="19"/>
                <w:szCs w:val="19"/>
              </w:rPr>
              <w:t xml:space="preserve">• В графе 31 (приборы и инструменты геодезические или топографические, гидрографические, океанографические, гидрологические, метеорологические или геофизические, дальномеры): идентификационный номер (серийный заводской номер) либо информация об отсутствии такого номера</w:t>
            </w:r>
          </w:p>
          <w:p>
            <w:pPr>
              <w:spacing w:after="60"/>
            </w:pPr>
            <w:hyperlink w:history="1" r:id="rIdxkstjdqn96tndyzzms3n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9015101000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_h7qoh3pdhdwfw0wyzbm9">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k2w59pcz8cblrzi6ydd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wl2suzb3iac3ukc0qmc4">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sxnijvgd7kzczwbv9eklo">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soii77w0g1n1baamsky9_">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majmmmslhoj1slg35x-va">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j1kb6z9uwbywjtt9z6orq">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hz6yygwiux16ntzgx8gbd">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26.51.12 — Дальномеры, теодолиты и тахиметры (тахеометры); прочие геодезические, гидрографические, океанографические, гидрологические, метеорологические или геофизические инструменты и приборы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https://imexp.ru/katalog/kod/9015101000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yfq5jzye2pa8gcwix44o" Type="http://schemas.openxmlformats.org/officeDocument/2006/relationships/hyperlink" Target="https://docs.eaeunion.org/documents/386/6099/" TargetMode="External"/><Relationship Id="rIdug3cpkpzkt2sblhunlg0k" Type="http://schemas.openxmlformats.org/officeDocument/2006/relationships/hyperlink" Target="https://docs.eaeunion.org/documents/386/6099/" TargetMode="External"/><Relationship Id="rId9almctzfnzwjbozeosnmn" Type="http://schemas.openxmlformats.org/officeDocument/2006/relationships/hyperlink" Target="http://publication.pravo.gov.ru/document/0001202203140039" TargetMode="External"/><Relationship Id="rIduh-s7y7q9lqqim4cjtgtj" Type="http://schemas.openxmlformats.org/officeDocument/2006/relationships/hyperlink" Target="https://docs.eaeunion.org/documents/335/4666/" TargetMode="External"/><Relationship Id="rIdo1qketf2yoxrhzblysmtu" Type="http://schemas.openxmlformats.org/officeDocument/2006/relationships/hyperlink" Target="http://publication.pravo.gov.ru/document/0001202308040119" TargetMode="External"/><Relationship Id="rIdfwcj8za-5lgxucctza-ou" Type="http://schemas.openxmlformats.org/officeDocument/2006/relationships/hyperlink" Target="https://eur-lex.europa.eu/eli/reg/2014/833/oj/eng" TargetMode="External"/><Relationship Id="rIdcgbv-jde19o-jzrhlngyk" Type="http://schemas.openxmlformats.org/officeDocument/2006/relationships/hyperlink" Target="https://www.legislation.gov.uk/uksi/2019/855/contents" TargetMode="External"/><Relationship Id="rIdoqlunysp0ldhicun_gx-t" Type="http://schemas.openxmlformats.org/officeDocument/2006/relationships/hyperlink" Target="https://www.ecfr.gov/current/title-15/subtitle-B/chapter-VII/subchapter-C/part-746" TargetMode="External"/><Relationship Id="rIdg9qqebz7twjfmxftv5j4w" Type="http://schemas.openxmlformats.org/officeDocument/2006/relationships/hyperlink" Target="http://publication.pravo.gov.ru/document/0001202308040119" TargetMode="External"/><Relationship Id="rIdsdnxfag-y9twr-9fbnqzu" Type="http://schemas.openxmlformats.org/officeDocument/2006/relationships/hyperlink" Target="https://docs.eaeunion.org/documents/386/6099/" TargetMode="External"/><Relationship Id="rIdi_evl5vsxrshsleagbmve" Type="http://schemas.openxmlformats.org/officeDocument/2006/relationships/hyperlink" Target="http://publication.pravo.gov.ru/document/0001202411290098" TargetMode="External"/><Relationship Id="rIdcxx7aia61ghv-rwtnmybx" Type="http://schemas.openxmlformats.org/officeDocument/2006/relationships/hyperlink" Target="http://publication.pravo.gov.ru/document/0001201805040007" TargetMode="External"/><Relationship Id="rIdggpwwa5snwpssukuneyi7" Type="http://schemas.openxmlformats.org/officeDocument/2006/relationships/hyperlink" Target="https://eec.eaeunion.org/comission/department/deptexreg/tr/EMS.php" TargetMode="External"/><Relationship Id="rId3ge2wjur4vd_irl28ahxb" Type="http://schemas.openxmlformats.org/officeDocument/2006/relationships/hyperlink" Target="https://eec.eaeunion.org/comission/department/deptexreg/tr/Down_Volt.php" TargetMode="External"/><Relationship Id="rIdxidx-ia1gb8ros9uyl-ys" Type="http://schemas.openxmlformats.org/officeDocument/2006/relationships/hyperlink" Target="https://eec.eaeunion.org/comission/department/deptexreg/tr/TR_EEU_037.php" TargetMode="External"/><Relationship Id="rIdjydhfhbdlhgxt-_26wmvp" Type="http://schemas.openxmlformats.org/officeDocument/2006/relationships/hyperlink" Target="https://docs.eaeunion.org/documents/335/4666/" TargetMode="External"/><Relationship Id="rId29w_zn_yqpo4wwhptdasc" Type="http://schemas.openxmlformats.org/officeDocument/2006/relationships/hyperlink" Target="http://publication.pravo.gov.ru/document/0001202207220041" TargetMode="External"/><Relationship Id="rId0kdncen8jql3zpehgw7hf" Type="http://schemas.openxmlformats.org/officeDocument/2006/relationships/hyperlink" Target="http://publication.pravo.gov.ru/document/0001202207220041" TargetMode="External"/><Relationship Id="rId6saduiqzgxk6kbxfg2bug" Type="http://schemas.openxmlformats.org/officeDocument/2006/relationships/hyperlink" Target="http://publication.pravo.gov.ru/document/0001202207190036" TargetMode="External"/><Relationship Id="rIdqxbnjcd0kxmw4uu7pwkhk" Type="http://schemas.openxmlformats.org/officeDocument/2006/relationships/hyperlink" Target="https://docs.eaeunion.org/documents/214/946/" TargetMode="External"/><Relationship Id="rIdbj7gc_pqw6-ww_jr2icmy" Type="http://schemas.openxmlformats.org/officeDocument/2006/relationships/hyperlink" Target="https://docs.eaeunion.org/documents/253/3575/" TargetMode="External"/><Relationship Id="rIdxkstjdqn96tndyzzms3nz" Type="http://schemas.openxmlformats.org/officeDocument/2006/relationships/hyperlink" Target="https://docs.eaeunion.org/documents/214/946/" TargetMode="External"/><Relationship Id="rId_h7qoh3pdhdwfw0wyzbm9" Type="http://schemas.openxmlformats.org/officeDocument/2006/relationships/hyperlink" Target="https://docs.eaeunion.org/documents/214/946/" TargetMode="External"/><Relationship Id="rIdrk2w59pcz8cblrzi6ydda" Type="http://schemas.openxmlformats.org/officeDocument/2006/relationships/hyperlink" Target="https://docs.eaeunion.org/documents/208/8939/" TargetMode="External"/><Relationship Id="rIduwl2suzb3iac3ukc0qmc4" Type="http://schemas.openxmlformats.org/officeDocument/2006/relationships/hyperlink" Target="https://docs.eaeunion.org/documents/463/10896/" TargetMode="External"/><Relationship Id="rIdsxnijvgd7kzczwbv9eklo" Type="http://schemas.openxmlformats.org/officeDocument/2006/relationships/hyperlink" Target="https://docs.eaeunion.org/documents/248/5450/" TargetMode="External"/><Relationship Id="rIdsoii77w0g1n1baamsky9_" Type="http://schemas.openxmlformats.org/officeDocument/2006/relationships/hyperlink" Target="https://docs.eaeunion.org/documents/338/4871/" TargetMode="External"/><Relationship Id="rIdmajmmmslhoj1slg35x-va" Type="http://schemas.openxmlformats.org/officeDocument/2006/relationships/hyperlink" Target="https://docs.eaeunion.org/documents/315/2949/" TargetMode="External"/><Relationship Id="rIdj1kb6z9uwbywjtt9z6orq" Type="http://schemas.openxmlformats.org/officeDocument/2006/relationships/hyperlink" Target="https://docs.eaeunion.org/documents/305/2174/" TargetMode="External"/><Relationship Id="rIdhz6yygwiux16ntzgx8gbd" Type="http://schemas.openxmlformats.org/officeDocument/2006/relationships/hyperlink" Target="https://docs.eaeunion.org/documents/447/9823/"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9015 10 100 0</dc:title>
  <dc:creator>IMEXP</dc:creator>
  <cp:lastModifiedBy>Un-named</cp:lastModifiedBy>
  <cp:revision>1</cp:revision>
  <dcterms:created xsi:type="dcterms:W3CDTF">2026-10-31T13:15:09.235Z</dcterms:created>
  <dcterms:modified xsi:type="dcterms:W3CDTF">2026-10-31T13:15:09.235Z</dcterms:modified>
</cp:coreProperties>
</file>

<file path=docProps/custom.xml><?xml version="1.0" encoding="utf-8"?>
<Properties xmlns="http://schemas.openxmlformats.org/officeDocument/2006/custom-properties" xmlns:vt="http://schemas.openxmlformats.org/officeDocument/2006/docPropsVTypes"/>
</file>