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9017 90 000 1</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9017 — Инструменты для черчения, разметки или математических расчетов (например, чертежные машины, пантографы, транспортиры, чертежные наборы, логарифмические линейки, дисковые калькуляторы); инструменты ручные для измерения линейных размеров (например, измерительные стержни и рулетки, микрометры, кронциркули), в другом месте данной группы не поименованные или не включенные</w:t>
            </w:r>
          </w:p>
          <w:p>
            <w:pPr>
              <w:spacing w:after="60"/>
            </w:pPr>
            <w:r>
              <w:rPr>
                <w:rFonts w:ascii="Arial" w:cs="Arial" w:eastAsia="Arial" w:hAnsi="Arial"/>
                <w:color w:val="5B6472"/>
                <w:sz w:val="17"/>
                <w:szCs w:val="17"/>
              </w:rPr>
              <w:t xml:space="preserve">9017 90 — Части и принадлежности</w:t>
            </w:r>
          </w:p>
          <w:p>
            <w:pPr>
              <w:spacing w:after="60"/>
            </w:pPr>
            <w:r>
              <w:rPr>
                <w:rFonts w:ascii="Arial" w:cs="Arial" w:eastAsia="Arial" w:hAnsi="Arial"/>
                <w:color w:val="5B6472"/>
                <w:sz w:val="17"/>
                <w:szCs w:val="17"/>
              </w:rPr>
              <w:t xml:space="preserve">9017 90 00 — Части и принадлежности</w:t>
            </w:r>
          </w:p>
          <w:p>
            <w:pPr>
              <w:spacing w:after="60"/>
            </w:pPr>
            <w:r>
              <w:rPr>
                <w:rFonts w:ascii="Arial" w:cs="Arial" w:eastAsia="Arial" w:hAnsi="Arial"/>
                <w:b/>
                <w:bCs/>
                <w:sz w:val="19"/>
                <w:szCs w:val="19"/>
              </w:rPr>
              <w:t xml:space="preserve">9017 90 000 1 — Части и принадлежности: плоттеров подсубпозиций 9017 10 100 0, 9017 20 050 0</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feyf9_ffhpwvi1ybw9y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zgzxqttjt7tuy1hycw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hyronc8wz4ebdjt1o9g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kmv_tjgpitrf8zh3fbd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422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s6fuqucry9j9d0mtq7gf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xle0b76leaytlodq-_3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i_qnywkyaxyhile5ug_h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98wprfqoyie6xzed4cgy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422 (9017): BLACK &amp; DECKER, DEWALT, FEBI, HANS PRIES, STANLEY, SWAG</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7trytg6fvcoj0rkr4voi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xnmazko74ek_z4x2jsi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0ijk6f-nhbqiq30xshzpv">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9017 — Специальные технические средства для обучения инвалидов и осуществления ими трудовой деятельности, которые могут быть использованы только для профилактики инвалидности или реабилитации инвалидов (в том числе адаптированные для инвалидов швейные, вязальные машины, рамки для плетения и вязания,…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oep2b_yemm8fl18k4ybh">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ku2jvzemas4nk3bjb3g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9017 90 действует сертификатов: 0, деклараций: 18; чаще по </w:t>
            </w:r>
            <w:hyperlink w:history="1" r:id="rIdbw4wqwpsmm9s5zy4-8hav">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iqiixofgaq7yqumf8ui5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khrljs-e9qtddb8-b-cdj">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keuttvtdfw0p7hjf9wuow">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xtyabjlpp9jft42a2w2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cli6cbzopnajvec32fh3m">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9017900001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zoegxuinsd_ffve1fqv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u-8heasobdhvaees6f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26.51.82 — Части и принадлежности изделий, отнесенных к группировкам 26.51.12, 26.51.32, 26.51.33, 26.51.4 и 26.51.5; микротомы; части,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https://imexp.ru/katalog/kod/9017900001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eyf9_ffhpwvi1ybw9yb" Type="http://schemas.openxmlformats.org/officeDocument/2006/relationships/hyperlink" Target="https://docs.eaeunion.org/documents/386/6099/" TargetMode="External"/><Relationship Id="rId-vzgzxqttjt7tuy1hycw7" Type="http://schemas.openxmlformats.org/officeDocument/2006/relationships/hyperlink" Target="https://docs.eaeunion.org/documents/386/6099/" TargetMode="External"/><Relationship Id="rIdlhyronc8wz4ebdjt1o9gy" Type="http://schemas.openxmlformats.org/officeDocument/2006/relationships/hyperlink" Target="https://docs.eaeunion.org/documents/335/4666/" TargetMode="External"/><Relationship Id="rIdukmv_tjgpitrf8zh3fbdb" Type="http://schemas.openxmlformats.org/officeDocument/2006/relationships/hyperlink" Target="http://publication.pravo.gov.ru/document/0001202308040119" TargetMode="External"/><Relationship Id="rIds6fuqucry9j9d0mtq7gfe" Type="http://schemas.openxmlformats.org/officeDocument/2006/relationships/hyperlink" Target="https://eur-lex.europa.eu/eli/reg/2014/833/oj/eng" TargetMode="External"/><Relationship Id="rId-xle0b76leaytlodq-_3u" Type="http://schemas.openxmlformats.org/officeDocument/2006/relationships/hyperlink" Target="https://www.legislation.gov.uk/uksi/2019/855/contents" TargetMode="External"/><Relationship Id="rIdi_qnywkyaxyhile5ug_h_" Type="http://schemas.openxmlformats.org/officeDocument/2006/relationships/hyperlink" Target="https://www.ecfr.gov/current/title-15/subtitle-B/chapter-VII/subchapter-C/part-746" TargetMode="External"/><Relationship Id="rId98wprfqoyie6xzed4cgym" Type="http://schemas.openxmlformats.org/officeDocument/2006/relationships/hyperlink" Target="http://publication.pravo.gov.ru/document/0001202308040119" TargetMode="External"/><Relationship Id="rId7trytg6fvcoj0rkr4voij" Type="http://schemas.openxmlformats.org/officeDocument/2006/relationships/hyperlink" Target="https://docs.eaeunion.org/documents/386/6099/" TargetMode="External"/><Relationship Id="rIdwxnmazko74ek_z4x2jsip" Type="http://schemas.openxmlformats.org/officeDocument/2006/relationships/hyperlink" Target="https://docs.eaeunion.org/documents/317/2804/" TargetMode="External"/><Relationship Id="rId0ijk6f-nhbqiq30xshzpv" Type="http://schemas.openxmlformats.org/officeDocument/2006/relationships/hyperlink" Target="http://publication.pravo.gov.ru/document/0001201510050001" TargetMode="External"/><Relationship Id="rId3oep2b_yemm8fl18k4ybh" Type="http://schemas.openxmlformats.org/officeDocument/2006/relationships/hyperlink" Target="http://publication.pravo.gov.ru/document/0001202411290098" TargetMode="External"/><Relationship Id="rIdqku2jvzemas4nk3bjb3gf" Type="http://schemas.openxmlformats.org/officeDocument/2006/relationships/hyperlink" Target="http://publication.pravo.gov.ru/document/0001201805040007" TargetMode="External"/><Relationship Id="rIdbw4wqwpsmm9s5zy4-8hav" Type="http://schemas.openxmlformats.org/officeDocument/2006/relationships/hyperlink" Target="https://eec.eaeunion.org/comission/department/deptexreg/tr/EMS.php" TargetMode="External"/><Relationship Id="rIdiqiixofgaq7yqumf8ui5j" Type="http://schemas.openxmlformats.org/officeDocument/2006/relationships/hyperlink" Target="https://eec.eaeunion.org/comission/department/deptexreg/tr/Down_Volt.php" TargetMode="External"/><Relationship Id="rIdkhrljs-e9qtddb8-b-cdj" Type="http://schemas.openxmlformats.org/officeDocument/2006/relationships/hyperlink" Target="https://eec.eaeunion.org/comission/department/deptexreg/tr/TR_EEU_037.php" TargetMode="External"/><Relationship Id="rIdkeuttvtdfw0p7hjf9wuow" Type="http://schemas.openxmlformats.org/officeDocument/2006/relationships/hyperlink" Target="https://docs.eaeunion.org/documents/335/4666/" TargetMode="External"/><Relationship Id="rIdnxtyabjlpp9jft42a2w2l" Type="http://schemas.openxmlformats.org/officeDocument/2006/relationships/hyperlink" Target="http://publication.pravo.gov.ru/document/0001202207190026" TargetMode="External"/><Relationship Id="rIdcli6cbzopnajvec32fh3m" Type="http://schemas.openxmlformats.org/officeDocument/2006/relationships/hyperlink" Target="https://docs.eaeunion.org/documents/253/3575/" TargetMode="External"/><Relationship Id="rId3zoegxuinsd_ffve1fqvx" Type="http://schemas.openxmlformats.org/officeDocument/2006/relationships/hyperlink" Target="https://docs.eaeunion.org/documents/214/946/" TargetMode="External"/><Relationship Id="rId-vu-8heasobdhvaees6fv" Type="http://schemas.openxmlformats.org/officeDocument/2006/relationships/hyperlink" Target="https://docs.eaeunion.org/documents/208/8939/"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9017 90 000 1</dc:title>
  <dc:creator>IMEXP</dc:creator>
  <cp:lastModifiedBy>Un-named</cp:lastModifiedBy>
  <cp:revision>1</cp:revision>
  <dcterms:created xsi:type="dcterms:W3CDTF">2026-10-26T23:42:19.888Z</dcterms:created>
  <dcterms:modified xsi:type="dcterms:W3CDTF">2026-10-26T23:42:19.888Z</dcterms:modified>
</cp:coreProperties>
</file>

<file path=docProps/custom.xml><?xml version="1.0" encoding="utf-8"?>
<Properties xmlns="http://schemas.openxmlformats.org/officeDocument/2006/custom-properties" xmlns:vt="http://schemas.openxmlformats.org/officeDocument/2006/docPropsVTypes"/>
</file>