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9022 21 000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9022 — 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p>
            <w:pPr>
              <w:spacing w:after="60"/>
            </w:pPr>
            <w:r>
              <w:rPr>
                <w:rFonts w:ascii="Arial" w:cs="Arial" w:eastAsia="Arial" w:hAnsi="Arial"/>
                <w:color w:val="5B6472"/>
                <w:sz w:val="17"/>
                <w:szCs w:val="17"/>
              </w:rPr>
              <w:t xml:space="preserve">9022 21 — Аппаратура, основанная на использовании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аппаратура для медицинского, хирургического, стоматологического или ветеринарного использования</w:t>
            </w:r>
          </w:p>
          <w:p>
            <w:pPr>
              <w:spacing w:after="60"/>
            </w:pPr>
            <w:r>
              <w:rPr>
                <w:rFonts w:ascii="Arial" w:cs="Arial" w:eastAsia="Arial" w:hAnsi="Arial"/>
                <w:color w:val="5B6472"/>
                <w:sz w:val="17"/>
                <w:szCs w:val="17"/>
              </w:rPr>
              <w:t xml:space="preserve">9022 21 00 — Аппаратура, основанная на использовании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аппаратура для медицинского, хирургического, стоматологического или ветеринарного использования</w:t>
            </w:r>
          </w:p>
          <w:p>
            <w:pPr>
              <w:spacing w:after="60"/>
            </w:pPr>
            <w:r>
              <w:rPr>
                <w:rFonts w:ascii="Arial" w:cs="Arial" w:eastAsia="Arial" w:hAnsi="Arial"/>
                <w:b/>
                <w:bCs/>
                <w:sz w:val="19"/>
                <w:szCs w:val="19"/>
              </w:rPr>
              <w:t xml:space="preserve">9022 21 000 0 — Аппаратура, основанная на использовании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аппаратура для медицинского, хирургического, стоматологического или ветеринарного использования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zpbxlwqxd2dpemw6wba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c2ujnzv0xatoffzrim5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8ccfulxxof1qgt2it7vzi">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gn6sazqk7kfnoequqdq7">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1sahj-xsisiyzc6vvj_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cxnkcgmdhk1aq0fpntd1">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bc80eaiblkivfgdfuln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yd-ygli9pxlia_n_l-j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8v71x2fx2mp-ipmssilgj">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35j9arq4b5n-2bvcevxc8">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9022 — Приборы и аппараты для диагностики (кроме измерительных). 94 4200 (диоптриметры); приборы эндоскопические и увеличительные; аппараты рентгеновские медицинские диагностические; приборы радиодиагностические; приборы офтальмологические; приборы для аускультации (выслушивания); очки корригирующие (для…</w:t>
            </w:r>
          </w:p>
          <w:p>
            <w:pPr>
              <w:spacing w:after="60"/>
              <w:ind w:left="220" w:hanging="160"/>
            </w:pPr>
            <w:r>
              <w:rPr>
                <w:rFonts w:ascii="Arial" w:cs="Arial" w:eastAsia="Arial" w:hAnsi="Arial"/>
                <w:sz w:val="19"/>
                <w:szCs w:val="19"/>
              </w:rPr>
              <w:t xml:space="preserve">• 9022 — Установки радиационные медицинские 69 4140</w:t>
            </w:r>
          </w:p>
          <w:p>
            <w:pPr>
              <w:spacing w:after="60"/>
              <w:ind w:left="220" w:hanging="160"/>
            </w:pPr>
            <w:r>
              <w:rPr>
                <w:rFonts w:ascii="Arial" w:cs="Arial" w:eastAsia="Arial" w:hAnsi="Arial"/>
                <w:sz w:val="19"/>
                <w:szCs w:val="19"/>
              </w:rPr>
              <w:t xml:space="preserve">• 9022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9022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2qb7fodaz6sebhabrtg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lmjloa7mwg8uuas2-db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системы и приборы радиационного неразрушающего контроля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9022 21 действует сертификатов: 0, деклараций: 15; чаще по </w:t>
            </w:r>
            <w:hyperlink w:history="1" r:id="rIdb_rtklxyw8ohtsp86f-l6">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tgqierjdpgzhks5j7hcz-">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qcs0othx7xy9hq5q5bt3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tn7_qwj6cv4-dz2xwx9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Аппарат представляет собой ускоритель на быстрых фотонах, с прецизионным характером подачи пучка фотонов в злокачественные образования. Аппарат предназначен для лечения всех возможных случаев онкологических заболеваний от маленьких…</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Система лучевой терапии Halcyon. Производитель - Varian Medical Systems China Co., Ltd. Китай - Комплект изделий, разработанных для выработки рентгеновских (гамма) лучей, используемых, в первую очередь, для лечения раковых опухолей.…</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Томотерапевтический аппарат марки Ассигау (США) модель Radixact Х9 Производитель: ACCURAY INC (Sunnyvale, 1310 Chesapeake Terrace CA USA предназначен для осуществления лучевого воздействия, стереотаксической лучевой терапии или…</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j1tqgvu565cte6j-kj1aa">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(аппаратура, основанная на использовании рентгеновского, альфа-, бета- или гамма-излучения): идентификационный номер (серийный заводской номер) либо информация об отсутствии такого номера</w:t>
            </w:r>
          </w:p>
          <w:p>
            <w:pPr>
              <w:spacing w:after="60"/>
            </w:pPr>
            <w:hyperlink w:history="1" r:id="rIdxslyuuyqzxwrfbjxntd-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9022210000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dc06aqzgjoqcsyzqa0np">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a49l0yiwywenjqbq_av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8o23vszn_33y1yb-5n8b">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dyhcndep6g-m6e2f1_kby">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fqfdkeek9rtd_hwpv1fzo">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https://imexp.ru/katalog/kod/9022210000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zpbxlwqxd2dpemw6wba5" Type="http://schemas.openxmlformats.org/officeDocument/2006/relationships/hyperlink" Target="https://docs.eaeunion.org/documents/386/6099/" TargetMode="External"/><Relationship Id="rIdic2ujnzv0xatoffzrim5g" Type="http://schemas.openxmlformats.org/officeDocument/2006/relationships/hyperlink" Target="https://docs.eaeunion.org/documents/386/6099/" TargetMode="External"/><Relationship Id="rId8ccfulxxof1qgt2it7vzi" Type="http://schemas.openxmlformats.org/officeDocument/2006/relationships/hyperlink" Target="http://publication.pravo.gov.ru/document/0001202203140039" TargetMode="External"/><Relationship Id="rIdlgn6sazqk7kfnoequqdq7" Type="http://schemas.openxmlformats.org/officeDocument/2006/relationships/hyperlink" Target="https://docs.eaeunion.org/documents/335/4666/" TargetMode="External"/><Relationship Id="rIdn1sahj-xsisiyzc6vvj_i" Type="http://schemas.openxmlformats.org/officeDocument/2006/relationships/hyperlink" Target="http://publication.pravo.gov.ru/document/0001202308040119" TargetMode="External"/><Relationship Id="rIdgcxnkcgmdhk1aq0fpntd1" Type="http://schemas.openxmlformats.org/officeDocument/2006/relationships/hyperlink" Target="https://www.ecfr.gov/current/title-15/subtitle-B/chapter-VII/subchapter-C/part-746" TargetMode="External"/><Relationship Id="rIdubc80eaiblkivfgdfulne" Type="http://schemas.openxmlformats.org/officeDocument/2006/relationships/hyperlink" Target="http://publication.pravo.gov.ru/document/0001202308040119" TargetMode="External"/><Relationship Id="rIddyd-ygli9pxlia_n_l-jh" Type="http://schemas.openxmlformats.org/officeDocument/2006/relationships/hyperlink" Target="https://docs.eaeunion.org/documents/386/6099/" TargetMode="External"/><Relationship Id="rId8v71x2fx2mp-ipmssilgj" Type="http://schemas.openxmlformats.org/officeDocument/2006/relationships/hyperlink" Target="https://docs.eaeunion.org/documents/317/2804/" TargetMode="External"/><Relationship Id="rId35j9arq4b5n-2bvcevxc8" Type="http://schemas.openxmlformats.org/officeDocument/2006/relationships/hyperlink" Target="http://publication.pravo.gov.ru/document/0001201510050001" TargetMode="External"/><Relationship Id="rIdp2qb7fodaz6sebhabrtgl" Type="http://schemas.openxmlformats.org/officeDocument/2006/relationships/hyperlink" Target="http://publication.pravo.gov.ru/document/0001202411290098" TargetMode="External"/><Relationship Id="rIdclmjloa7mwg8uuas2-dbd" Type="http://schemas.openxmlformats.org/officeDocument/2006/relationships/hyperlink" Target="http://publication.pravo.gov.ru/document/0001201805040007" TargetMode="External"/><Relationship Id="rIdb_rtklxyw8ohtsp86f-l6" Type="http://schemas.openxmlformats.org/officeDocument/2006/relationships/hyperlink" Target="https://eec.eaeunion.org/comission/department/deptexreg/tr/EMS.php" TargetMode="External"/><Relationship Id="rIdtgqierjdpgzhks5j7hcz-" Type="http://schemas.openxmlformats.org/officeDocument/2006/relationships/hyperlink" Target="https://eec.eaeunion.org/comission/department/deptexreg/tr/Down_Volt.php" TargetMode="External"/><Relationship Id="rIdqcs0othx7xy9hq5q5bt3g" Type="http://schemas.openxmlformats.org/officeDocument/2006/relationships/hyperlink" Target="https://docs.eaeunion.org/documents/335/4666/" TargetMode="External"/><Relationship Id="rIdetn7_qwj6cv4-dz2xwx9e" Type="http://schemas.openxmlformats.org/officeDocument/2006/relationships/hyperlink" Target="http://publication.pravo.gov.ru/document/0001202207190026" TargetMode="External"/><Relationship Id="rIdj1tqgvu565cte6j-kj1aa" Type="http://schemas.openxmlformats.org/officeDocument/2006/relationships/hyperlink" Target="https://docs.eaeunion.org/documents/253/3575/" TargetMode="External"/><Relationship Id="rIdxslyuuyqzxwrfbjxntd-t" Type="http://schemas.openxmlformats.org/officeDocument/2006/relationships/hyperlink" Target="https://docs.eaeunion.org/documents/214/946/" TargetMode="External"/><Relationship Id="rIdddc06aqzgjoqcsyzqa0np" Type="http://schemas.openxmlformats.org/officeDocument/2006/relationships/hyperlink" Target="https://docs.eaeunion.org/documents/214/946/" TargetMode="External"/><Relationship Id="rIdwa49l0yiwywenjqbq_avq" Type="http://schemas.openxmlformats.org/officeDocument/2006/relationships/hyperlink" Target="https://docs.eaeunion.org/documents/208/8939/" TargetMode="External"/><Relationship Id="rIdo8o23vszn_33y1yb-5n8b" Type="http://schemas.openxmlformats.org/officeDocument/2006/relationships/hyperlink" Target="https://docs.eaeunion.org/documents/446/9811/" TargetMode="External"/><Relationship Id="rIddyhcndep6g-m6e2f1_kby" Type="http://schemas.openxmlformats.org/officeDocument/2006/relationships/hyperlink" Target="https://docs.eaeunion.org/documents/447/9823/" TargetMode="External"/><Relationship Id="rIdfqfdkeek9rtd_hwpv1fzo" Type="http://schemas.openxmlformats.org/officeDocument/2006/relationships/hyperlink" Target="https://docs.eaeunion.org/documents/429/8205/"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9022 21 000 0</dc:title>
  <dc:creator>IMEXP</dc:creator>
  <cp:lastModifiedBy>Un-named</cp:lastModifiedBy>
  <cp:revision>1</cp:revision>
  <dcterms:created xsi:type="dcterms:W3CDTF">2026-10-29T00:17:59.932Z</dcterms:created>
  <dcterms:modified xsi:type="dcterms:W3CDTF">2026-10-29T00:17:59.932Z</dcterms:modified>
</cp:coreProperties>
</file>

<file path=docProps/custom.xml><?xml version="1.0" encoding="utf-8"?>
<Properties xmlns="http://schemas.openxmlformats.org/officeDocument/2006/custom-properties" xmlns:vt="http://schemas.openxmlformats.org/officeDocument/2006/docPropsVTypes"/>
</file>