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9608 91 000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9608 — Ручки шариковые; ручки и маркеры с наконечником из войлока или фетра и прочих пористых материалов; авторучки чернильные, стилографы и ручки прочие; перья копировальные; карандаши с выталкиваемым или скользящим стержнем; держатели для перьев, держатели для карандашей и аналогичные держатели; части (включая колпачки и зажимы) изделий, перечисленных выше, кроме изделий товарной позиции 9609</w:t>
            </w:r>
          </w:p>
          <w:p>
            <w:pPr>
              <w:spacing w:after="60"/>
            </w:pPr>
            <w:r>
              <w:rPr>
                <w:rFonts w:ascii="Arial" w:cs="Arial" w:eastAsia="Arial" w:hAnsi="Arial"/>
                <w:color w:val="5B6472"/>
                <w:sz w:val="17"/>
                <w:szCs w:val="17"/>
              </w:rPr>
              <w:t xml:space="preserve">9608 91 — Прочие: перья для ручек и перьевые насадки</w:t>
            </w:r>
          </w:p>
          <w:p>
            <w:pPr>
              <w:spacing w:after="60"/>
            </w:pPr>
            <w:r>
              <w:rPr>
                <w:rFonts w:ascii="Arial" w:cs="Arial" w:eastAsia="Arial" w:hAnsi="Arial"/>
                <w:color w:val="5B6472"/>
                <w:sz w:val="17"/>
                <w:szCs w:val="17"/>
              </w:rPr>
              <w:t xml:space="preserve">9608 91 00 — Прочие: перья для ручек и перьевые насадки</w:t>
            </w:r>
          </w:p>
          <w:p>
            <w:pPr>
              <w:spacing w:after="60"/>
            </w:pPr>
            <w:r>
              <w:rPr>
                <w:rFonts w:ascii="Arial" w:cs="Arial" w:eastAsia="Arial" w:hAnsi="Arial"/>
                <w:b/>
                <w:bCs/>
                <w:sz w:val="19"/>
                <w:szCs w:val="19"/>
              </w:rPr>
              <w:t xml:space="preserve">9608 91 000 0 — Прочие: перья для ручек и перьевые насадки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mhkk3jnc8we9ned3fgn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zfzbgtsphifwqtee5vx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2bzgkmtss8sgrmclyxrjy">
              <w:r>
                <w:rPr>
                  <w:rFonts w:ascii="Arial" w:cs="Arial" w:eastAsia="Arial" w:hAnsi="Arial"/>
                  <w:color w:val="1F5FBF"/>
                  <w:sz w:val="19"/>
                  <w:szCs w:val="19"/>
                  <w:u w:val="single"/>
                </w:rPr>
                <w:t xml:space="preserve">ТР ТС 007/2011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6uxsmdxojsoc-u6n7ffn-">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8pwkpcsm5kc5ru4xeumqv">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whfvkhmqm34wnxjer3jc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n9t-f-l4y18zumef0ud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454 и 458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u6ai3qcbfmpbim76tm2j9">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qmzbwudoduaece32dnbi-">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e30tppfe9unjtxlhaoiia">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cxz24dhww54byx2lyzla">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458 (9608): edding, IKEA, Paper Mate, PARKER, SHARPIE, STABILO, WATERMAN'S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1v2vpkjzks8usqofzf3a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3brzxzwnxkkmtkaflec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menymvozq1bt1y27ov0p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lmmj1wxid3am1t0frg4lc">
              <w:r>
                <w:rPr>
                  <w:rFonts w:ascii="Arial" w:cs="Arial" w:eastAsia="Arial" w:hAnsi="Arial"/>
                  <w:b/>
                  <w:bCs/>
                  <w:color w:val="1F5FBF"/>
                  <w:sz w:val="19"/>
                  <w:szCs w:val="19"/>
                  <w:u w:val="single"/>
                </w:rPr>
                <w:t xml:space="preserve">ТР ТС 007/2011</w:t>
              </w:r>
            </w:hyperlink>
            <w:r>
              <w:rPr>
                <w:rFonts w:ascii="Arial" w:cs="Arial" w:eastAsia="Arial" w:hAnsi="Arial"/>
                <w:b/>
                <w:bCs/>
                <w:sz w:val="19"/>
                <w:szCs w:val="19"/>
              </w:rPr>
              <w:t xml:space="preserve"> «О безопасности продукции, предназначенной для детей и подростков»</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Канцелярские товары (ручки, маркеры, линейки, карандаши, резинки канцелярские, тетради, дневники, кисти и другие аналогичные изделия), заявленные изготовителем как предназначенные для детей и подростков</w:t>
            </w:r>
          </w:p>
          <w:p>
            <w:pPr>
              <w:spacing w:after="60"/>
            </w:pPr>
            <w:r>
              <w:rPr>
                <w:rFonts w:ascii="Arial" w:cs="Arial" w:eastAsia="Arial" w:hAnsi="Arial"/>
                <w:color w:val="5B6472"/>
                <w:sz w:val="17"/>
                <w:szCs w:val="17"/>
              </w:rPr>
              <w:t xml:space="preserve">На практике по субпозиции 9608 91 действует сертификатов: 0, деклараций: 11; по </w:t>
            </w:r>
            <w:hyperlink w:history="1" r:id="rIddnhz-046xzw31shum9gev">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jlo1dj23zdji_ogfih9y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w8v1pafffu3coxug5pwu">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9608910000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7ekbkqn4_vctv4c3id60w">
              <w:r>
                <w:rPr>
                  <w:rFonts w:ascii="Arial" w:cs="Arial" w:eastAsia="Arial" w:hAnsi="Arial"/>
                  <w:color w:val="1F5FBF"/>
                  <w:sz w:val="19"/>
                  <w:szCs w:val="19"/>
                  <w:u w:val="single"/>
                </w:rPr>
                <w:t xml:space="preserve">ТР ТС 007/2011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wdagezpxwpjjbynastilb">
              <w:r>
                <w:rPr>
                  <w:rFonts w:ascii="Arial" w:cs="Arial" w:eastAsia="Arial" w:hAnsi="Arial"/>
                  <w:color w:val="1F5FBF"/>
                  <w:sz w:val="19"/>
                  <w:szCs w:val="19"/>
                  <w:u w:val="single"/>
                </w:rPr>
                <w:t xml:space="preserve">ТР ТС 007/2011</w:t>
              </w:r>
            </w:hyperlink>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suf8-iuztehwf0ruak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5xw7hn4y6oekirrvnq0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xl-umf90ko6keseqyy-j">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eouzrlnft3pswglvbswfv">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y0bg10sggsupsorcshaf">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dpllplg5nf7u9iikti-dq">
              <w:r>
                <w:rPr>
                  <w:rFonts w:ascii="Arial" w:cs="Arial" w:eastAsia="Arial" w:hAnsi="Arial"/>
                  <w:color w:val="1F5FBF"/>
                  <w:sz w:val="19"/>
                  <w:szCs w:val="19"/>
                  <w:u w:val="single"/>
                </w:rPr>
                <w:t xml:space="preserve">Решение Коллегии ЕЭК № 106 от 25.06.2019</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а также в некоторые решения Высшего Евразийского экономического совета и… (вступило в силу 27.07.2019)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https://imexp.ru/katalog/kod/9608910000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mhkk3jnc8we9ned3fgny" Type="http://schemas.openxmlformats.org/officeDocument/2006/relationships/hyperlink" Target="https://docs.eaeunion.org/documents/386/6099/" TargetMode="External"/><Relationship Id="rIdbzfzbgtsphifwqtee5vxh" Type="http://schemas.openxmlformats.org/officeDocument/2006/relationships/hyperlink" Target="https://docs.eaeunion.org/documents/386/6099/" TargetMode="External"/><Relationship Id="rId2bzgkmtss8sgrmclyxrjy" Type="http://schemas.openxmlformats.org/officeDocument/2006/relationships/hyperlink" Target="https://eec.eaeunion.org/comission/department/deptexreg/tr/bezopDeti.php" TargetMode="External"/><Relationship Id="rId6uxsmdxojsoc-u6n7ffn-" Type="http://schemas.openxmlformats.org/officeDocument/2006/relationships/hyperlink" Target="http://publication.pravo.gov.ru/document/0001202203140039" TargetMode="External"/><Relationship Id="rId8pwkpcsm5kc5ru4xeumqv" Type="http://schemas.openxmlformats.org/officeDocument/2006/relationships/hyperlink" Target="http://publication.pravo.gov.ru/document/0001202410080008" TargetMode="External"/><Relationship Id="rIdwhfvkhmqm34wnxjer3jcj" Type="http://schemas.openxmlformats.org/officeDocument/2006/relationships/hyperlink" Target="https://docs.eaeunion.org/documents/335/4666/" TargetMode="External"/><Relationship Id="rIdmn9t-f-l4y18zumef0udk" Type="http://schemas.openxmlformats.org/officeDocument/2006/relationships/hyperlink" Target="http://publication.pravo.gov.ru/document/0001202308040119" TargetMode="External"/><Relationship Id="rIdu6ai3qcbfmpbim76tm2j9" Type="http://schemas.openxmlformats.org/officeDocument/2006/relationships/hyperlink" Target="https://eur-lex.europa.eu/eli/reg/2014/833/oj/eng" TargetMode="External"/><Relationship Id="rIdqmzbwudoduaece32dnbi-" Type="http://schemas.openxmlformats.org/officeDocument/2006/relationships/hyperlink" Target="https://www.legislation.gov.uk/uksi/2019/855/contents" TargetMode="External"/><Relationship Id="rIde30tppfe9unjtxlhaoiia" Type="http://schemas.openxmlformats.org/officeDocument/2006/relationships/hyperlink" Target="https://www.ecfr.gov/current/title-15/subtitle-B/chapter-VII/subchapter-C/part-746" TargetMode="External"/><Relationship Id="rIducxz24dhww54byx2lyzla" Type="http://schemas.openxmlformats.org/officeDocument/2006/relationships/hyperlink" Target="http://publication.pravo.gov.ru/document/0001202308040119" TargetMode="External"/><Relationship Id="rId1v2vpkjzks8usqofzf3an" Type="http://schemas.openxmlformats.org/officeDocument/2006/relationships/hyperlink" Target="https://docs.eaeunion.org/documents/386/6099/" TargetMode="External"/><Relationship Id="rIdk3brzxzwnxkkmtkaflecb" Type="http://schemas.openxmlformats.org/officeDocument/2006/relationships/hyperlink" Target="http://publication.pravo.gov.ru/document/0001202411290098" TargetMode="External"/><Relationship Id="rIdmenymvozq1bt1y27ov0pa" Type="http://schemas.openxmlformats.org/officeDocument/2006/relationships/hyperlink" Target="http://publication.pravo.gov.ru/document/0001201805040007" TargetMode="External"/><Relationship Id="rIdlmmj1wxid3am1t0frg4lc" Type="http://schemas.openxmlformats.org/officeDocument/2006/relationships/hyperlink" Target="https://eec.eaeunion.org/comission/department/deptexreg/tr/bezopDeti.php" TargetMode="External"/><Relationship Id="rIddnhz-046xzw31shum9gev" Type="http://schemas.openxmlformats.org/officeDocument/2006/relationships/hyperlink" Target="https://eec.eaeunion.org/comission/department/deptexreg/tr/bezopDeti.php" TargetMode="External"/><Relationship Id="rIdjlo1dj23zdji_ogfih9ye" Type="http://schemas.openxmlformats.org/officeDocument/2006/relationships/hyperlink" Target="https://docs.eaeunion.org/documents/335/4666/" TargetMode="External"/><Relationship Id="rIdsw8v1pafffu3coxug5pwu" Type="http://schemas.openxmlformats.org/officeDocument/2006/relationships/hyperlink" Target="http://publication.pravo.gov.ru/document/0001202207190026" TargetMode="External"/><Relationship Id="rId7ekbkqn4_vctv4c3id60w" Type="http://schemas.openxmlformats.org/officeDocument/2006/relationships/hyperlink" Target="https://eec.eaeunion.org/comission/department/deptexreg/tr/bezopDeti.php" TargetMode="External"/><Relationship Id="rIdwdagezpxwpjjbynastilb" Type="http://schemas.openxmlformats.org/officeDocument/2006/relationships/hyperlink" Target="https://eec.eaeunion.org/comission/department/deptexreg/tr/bezopDeti.php" TargetMode="External"/><Relationship Id="rId-wsuf8-iuztehwf0ruak1" Type="http://schemas.openxmlformats.org/officeDocument/2006/relationships/hyperlink" Target="https://docs.eaeunion.org/documents/214/946/" TargetMode="External"/><Relationship Id="rId45xw7hn4y6oekirrvnq0c" Type="http://schemas.openxmlformats.org/officeDocument/2006/relationships/hyperlink" Target="https://docs.eaeunion.org/documents/208/8939/" TargetMode="External"/><Relationship Id="rId4xl-umf90ko6keseqyy-j" Type="http://schemas.openxmlformats.org/officeDocument/2006/relationships/hyperlink" Target="https://docs.eaeunion.org/documents/463/10896/" TargetMode="External"/><Relationship Id="rIdeouzrlnft3pswglvbswfv" Type="http://schemas.openxmlformats.org/officeDocument/2006/relationships/hyperlink" Target="https://docs.eaeunion.org/documents/315/2949/" TargetMode="External"/><Relationship Id="rId-y0bg10sggsupsorcshaf" Type="http://schemas.openxmlformats.org/officeDocument/2006/relationships/hyperlink" Target="https://docs.eaeunion.org/documents/305/2174/" TargetMode="External"/><Relationship Id="rIddpllplg5nf7u9iikti-dq" Type="http://schemas.openxmlformats.org/officeDocument/2006/relationships/hyperlink" Target="https://docs.eaeunion.org/documents/335/4511/"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9608 91 000 0</dc:title>
  <dc:creator>IMEXP</dc:creator>
  <cp:lastModifiedBy>Un-named</cp:lastModifiedBy>
  <cp:revision>1</cp:revision>
  <dcterms:created xsi:type="dcterms:W3CDTF">2026-10-30T07:53:57.489Z</dcterms:created>
  <dcterms:modified xsi:type="dcterms:W3CDTF">2026-10-30T07:53:57.489Z</dcterms:modified>
</cp:coreProperties>
</file>

<file path=docProps/custom.xml><?xml version="1.0" encoding="utf-8"?>
<Properties xmlns="http://schemas.openxmlformats.org/officeDocument/2006/custom-properties" xmlns:vt="http://schemas.openxmlformats.org/officeDocument/2006/docPropsVTypes"/>
</file>